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F7031">
        <w:rPr>
          <w:rFonts w:ascii="Times New Roman" w:eastAsia="Times New Roman" w:hAnsi="Times New Roman" w:cs="Times New Roman"/>
          <w:sz w:val="28"/>
          <w:szCs w:val="28"/>
        </w:rPr>
        <w:t xml:space="preserve">  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967095">
        <w:rPr>
          <w:rFonts w:ascii="Times New Roman" w:eastAsia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при разделе земельного участка</w:t>
      </w:r>
      <w:r w:rsidR="00A528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</w:t>
      </w:r>
      <w:r w:rsidR="00DF7031">
        <w:rPr>
          <w:rFonts w:ascii="Times New Roman" w:eastAsia="Times New Roman" w:hAnsi="Times New Roman" w:cs="Arial"/>
          <w:sz w:val="28"/>
          <w:szCs w:val="28"/>
        </w:rPr>
        <w:t>на Калининградской области от 30</w:t>
      </w:r>
      <w:r w:rsidRPr="00F13A7D">
        <w:rPr>
          <w:rFonts w:ascii="Times New Roman" w:eastAsia="Times New Roman" w:hAnsi="Times New Roman" w:cs="Arial"/>
          <w:sz w:val="28"/>
          <w:szCs w:val="28"/>
        </w:rPr>
        <w:t>.03.2021 г. № 7/1</w:t>
      </w:r>
      <w:r w:rsidR="00DF7031">
        <w:rPr>
          <w:rFonts w:ascii="Times New Roman" w:eastAsia="Times New Roman" w:hAnsi="Times New Roman" w:cs="Arial"/>
          <w:sz w:val="28"/>
          <w:szCs w:val="28"/>
        </w:rPr>
        <w:t>0-2021/Прд</w:t>
      </w:r>
      <w:r w:rsidR="00967095">
        <w:rPr>
          <w:rFonts w:ascii="Times New Roman" w:eastAsia="Times New Roman" w:hAnsi="Times New Roman" w:cs="Arial"/>
          <w:sz w:val="28"/>
          <w:szCs w:val="28"/>
        </w:rPr>
        <w:t>п51</w:t>
      </w:r>
      <w:r w:rsidR="00DF7031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</w:t>
      </w:r>
      <w:r w:rsidR="00787799">
        <w:rPr>
          <w:rFonts w:ascii="Times New Roman" w:eastAsia="Times New Roman" w:hAnsi="Times New Roman" w:cs="Arial"/>
          <w:sz w:val="28"/>
          <w:szCs w:val="28"/>
        </w:rPr>
        <w:t>огр</w:t>
      </w:r>
      <w:r w:rsidR="00967095">
        <w:rPr>
          <w:rFonts w:ascii="Times New Roman" w:eastAsia="Times New Roman" w:hAnsi="Times New Roman" w:cs="Arial"/>
          <w:sz w:val="28"/>
          <w:szCs w:val="28"/>
        </w:rPr>
        <w:t>адский городской округ» от 25.05.2016 г. № 1047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о приведении данного постановления  в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соответствии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967095" w:rsidRPr="00967095">
        <w:rPr>
          <w:rFonts w:ascii="Times New Roman" w:eastAsia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 при разделе земельного участка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«Зеле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ноградский город</w:t>
      </w:r>
      <w:r w:rsidR="00787799">
        <w:rPr>
          <w:rFonts w:ascii="Times New Roman" w:eastAsia="Times New Roman" w:hAnsi="Times New Roman" w:cs="Times New Roman"/>
          <w:sz w:val="28"/>
          <w:szCs w:val="28"/>
        </w:rPr>
        <w:t>ско</w:t>
      </w:r>
      <w:r w:rsidR="00967095">
        <w:rPr>
          <w:rFonts w:ascii="Times New Roman" w:eastAsia="Times New Roman" w:hAnsi="Times New Roman" w:cs="Times New Roman"/>
          <w:sz w:val="28"/>
          <w:szCs w:val="28"/>
        </w:rPr>
        <w:t>й округ» от 25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67095">
        <w:rPr>
          <w:rFonts w:ascii="Times New Roman" w:eastAsia="Times New Roman" w:hAnsi="Times New Roman" w:cs="Times New Roman"/>
          <w:sz w:val="28"/>
          <w:szCs w:val="28"/>
        </w:rPr>
        <w:t>5</w:t>
      </w:r>
      <w:r w:rsidR="00A52884">
        <w:rPr>
          <w:rFonts w:ascii="Times New Roman" w:eastAsia="Times New Roman" w:hAnsi="Times New Roman" w:cs="Times New Roman"/>
          <w:sz w:val="28"/>
          <w:szCs w:val="28"/>
        </w:rPr>
        <w:t xml:space="preserve">.2016 г. № </w:t>
      </w:r>
      <w:r w:rsidR="00967095">
        <w:rPr>
          <w:rFonts w:ascii="Times New Roman" w:eastAsia="Times New Roman" w:hAnsi="Times New Roman" w:cs="Times New Roman"/>
          <w:sz w:val="28"/>
          <w:szCs w:val="28"/>
        </w:rPr>
        <w:t>1047</w:t>
      </w:r>
      <w:bookmarkStart w:id="0" w:name="_GoBack"/>
      <w:bookmarkEnd w:id="0"/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Пункт 2. Стандарт предоставления муниципальной </w:t>
      </w:r>
      <w:r w:rsidR="009C4315">
        <w:rPr>
          <w:rFonts w:ascii="Times New Roman" w:eastAsia="Times New Roman" w:hAnsi="Times New Roman" w:cs="Times New Roman"/>
          <w:sz w:val="28"/>
          <w:szCs w:val="28"/>
        </w:rPr>
        <w:t>услуги дополнить подпунктом 2.1</w:t>
      </w:r>
      <w:r w:rsidR="007034D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(проактивном) режиме, согласно положениям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запрос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2. Управлению имущественных и земельных отношений администрации (Е.Н. Шегеда)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3.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5. Контроль  за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Pr="00F07F97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51195E" w:rsidRDefault="0051195E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4849D7" w:rsidRDefault="004849D7" w:rsidP="007F14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r w:rsidRPr="00F07F97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 xml:space="preserve">СОГЛАСОВАНО  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7054"/>
        <w:gridCol w:w="2227"/>
      </w:tblGrid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главы администрации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  <w:hideMark/>
          </w:tcPr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С.А. Заболотный</w:t>
            </w: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Председатель правового комитета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>Принял «___»_____2021         Сдал 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Д.В. Манукин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927C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  <w:tr w:rsidR="00F07F97" w:rsidRPr="00F07F97" w:rsidTr="004E4CE5">
        <w:tc>
          <w:tcPr>
            <w:tcW w:w="7054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Исполнитель: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Заместитель начальника отдела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 отношений и платежей</w:t>
            </w:r>
          </w:p>
          <w:p w:rsidR="00F07F97" w:rsidRPr="00F07F97" w:rsidRDefault="00461B8D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4-22-33</w:t>
            </w:r>
          </w:p>
          <w:p w:rsidR="00F07F97" w:rsidRPr="00F07F97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>
              <w:rPr>
                <w:rFonts w:ascii="Times New Roman" w:eastAsia="Lucida Sans Unicode" w:hAnsi="Times New Roman" w:cs="Times New Roman"/>
                <w:kern w:val="2"/>
              </w:rPr>
              <w:t xml:space="preserve"> «___»_____2021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</w:rPr>
              <w:t xml:space="preserve">         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Default="00F07F97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РАЗОСЛАНО: 4 экз. </w:t>
            </w:r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управление </w:t>
            </w:r>
            <w:proofErr w:type="gramStart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имущественных</w:t>
            </w:r>
            <w:proofErr w:type="gramEnd"/>
            <w:r w:rsidR="00CA7C19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</w:t>
            </w:r>
          </w:p>
          <w:p w:rsidR="00CA7C19" w:rsidRPr="00F07F97" w:rsidRDefault="00CA7C19" w:rsidP="00CA7C1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и земельных отношений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7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927C0A" w:rsidRDefault="00927C0A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4E4CE5" w:rsidP="00461B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    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Е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.</w:t>
            </w:r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</w:t>
            </w:r>
            <w:r w:rsidR="00F07F97"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. </w:t>
            </w:r>
            <w:proofErr w:type="spellStart"/>
            <w:r w:rsidR="00461B8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Шегеда</w:t>
            </w:r>
            <w:proofErr w:type="spellEnd"/>
          </w:p>
        </w:tc>
      </w:tr>
    </w:tbl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vanish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5"/>
        <w:gridCol w:w="2046"/>
      </w:tblGrid>
      <w:tr w:rsidR="00F07F97" w:rsidRPr="00F07F97" w:rsidTr="007E2995">
        <w:tc>
          <w:tcPr>
            <w:tcW w:w="7525" w:type="dxa"/>
            <w:hideMark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Проверено: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Начальник управления делами</w:t>
            </w:r>
          </w:p>
        </w:tc>
        <w:tc>
          <w:tcPr>
            <w:tcW w:w="2046" w:type="dxa"/>
          </w:tcPr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F07F97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Н.В. Бачарина</w:t>
            </w:r>
          </w:p>
          <w:p w:rsidR="00F07F97" w:rsidRPr="00F07F97" w:rsidRDefault="00F07F97" w:rsidP="00F07F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F07F97" w:rsidRPr="00F07F97" w:rsidRDefault="00927C0A" w:rsidP="00F07F97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</w:rPr>
        <w:t>Принял «___»_____2021         Сдал  «___»_____2021</w:t>
      </w:r>
      <w:r w:rsidR="00F07F97" w:rsidRPr="00F07F97">
        <w:rPr>
          <w:rFonts w:ascii="Times New Roman" w:eastAsia="Lucida Sans Unicode" w:hAnsi="Times New Roman" w:cs="Times New Roman"/>
          <w:kern w:val="2"/>
        </w:rPr>
        <w:t xml:space="preserve">         </w:t>
      </w: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EE4A8F" w:rsidRDefault="00EE4A8F" w:rsidP="00F1777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461B8D">
      <w:pgSz w:w="11906" w:h="16838" w:code="9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AE" w:rsidRDefault="001336AE" w:rsidP="00F8370E">
      <w:pPr>
        <w:spacing w:after="0" w:line="240" w:lineRule="auto"/>
      </w:pPr>
      <w:r>
        <w:separator/>
      </w:r>
    </w:p>
  </w:endnote>
  <w:endnote w:type="continuationSeparator" w:id="0">
    <w:p w:rsidR="001336AE" w:rsidRDefault="001336AE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AE" w:rsidRDefault="001336AE" w:rsidP="00F8370E">
      <w:pPr>
        <w:spacing w:after="0" w:line="240" w:lineRule="auto"/>
      </w:pPr>
      <w:r>
        <w:separator/>
      </w:r>
    </w:p>
  </w:footnote>
  <w:footnote w:type="continuationSeparator" w:id="0">
    <w:p w:rsidR="001336AE" w:rsidRDefault="001336AE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1D06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26256"/>
    <w:rsid w:val="001336AE"/>
    <w:rsid w:val="00135AD1"/>
    <w:rsid w:val="00137CE0"/>
    <w:rsid w:val="00142360"/>
    <w:rsid w:val="00151C1A"/>
    <w:rsid w:val="0015421D"/>
    <w:rsid w:val="00171DD6"/>
    <w:rsid w:val="00190A9E"/>
    <w:rsid w:val="00195472"/>
    <w:rsid w:val="001A2BCA"/>
    <w:rsid w:val="001A5C21"/>
    <w:rsid w:val="001C193E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067D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4606"/>
    <w:rsid w:val="00445F06"/>
    <w:rsid w:val="004514AF"/>
    <w:rsid w:val="00451E4B"/>
    <w:rsid w:val="0045273B"/>
    <w:rsid w:val="00452C68"/>
    <w:rsid w:val="00452DD7"/>
    <w:rsid w:val="00461B8D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2A12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4D0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87799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2356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67095"/>
    <w:rsid w:val="0098661B"/>
    <w:rsid w:val="00987491"/>
    <w:rsid w:val="00994FBF"/>
    <w:rsid w:val="009A52F6"/>
    <w:rsid w:val="009B0A89"/>
    <w:rsid w:val="009B367D"/>
    <w:rsid w:val="009B514F"/>
    <w:rsid w:val="009B6CA4"/>
    <w:rsid w:val="009C4315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2884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4AD2"/>
    <w:rsid w:val="00BD799A"/>
    <w:rsid w:val="00BE4AA9"/>
    <w:rsid w:val="00BF4E3D"/>
    <w:rsid w:val="00C0503C"/>
    <w:rsid w:val="00C37AD5"/>
    <w:rsid w:val="00C51A2D"/>
    <w:rsid w:val="00C54C5E"/>
    <w:rsid w:val="00C65FDC"/>
    <w:rsid w:val="00C7599B"/>
    <w:rsid w:val="00C84666"/>
    <w:rsid w:val="00C8595A"/>
    <w:rsid w:val="00C87022"/>
    <w:rsid w:val="00C92CE6"/>
    <w:rsid w:val="00C945EA"/>
    <w:rsid w:val="00CA7A20"/>
    <w:rsid w:val="00CA7C19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E00BC"/>
    <w:rsid w:val="00DE0376"/>
    <w:rsid w:val="00DE2937"/>
    <w:rsid w:val="00DF7031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149B-8D8E-4B42-B75E-188B65C2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ivolgina</cp:lastModifiedBy>
  <cp:revision>11</cp:revision>
  <cp:lastPrinted>2021-04-05T16:37:00Z</cp:lastPrinted>
  <dcterms:created xsi:type="dcterms:W3CDTF">2021-03-18T09:47:00Z</dcterms:created>
  <dcterms:modified xsi:type="dcterms:W3CDTF">2021-04-05T16:38:00Z</dcterms:modified>
</cp:coreProperties>
</file>